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</w:p>
    <w:p w:rsidR="00C2664E" w:rsidRPr="00360B64" w:rsidRDefault="00C2664E" w:rsidP="00C2664E">
      <w:pPr>
        <w:spacing w:line="240" w:lineRule="exact"/>
        <w:ind w:left="4820" w:firstLine="283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19</w:t>
      </w:r>
    </w:p>
    <w:p w:rsidR="00C2664E" w:rsidRDefault="00C2664E" w:rsidP="00C2664E">
      <w:pPr>
        <w:spacing w:line="240" w:lineRule="exact"/>
        <w:ind w:left="4395" w:firstLine="708"/>
        <w:jc w:val="right"/>
        <w:rPr>
          <w:rFonts w:ascii="Times New Roman" w:hAnsi="Times New Roman" w:cs="Times New Roman"/>
          <w:sz w:val="28"/>
          <w:szCs w:val="28"/>
        </w:rPr>
      </w:pPr>
      <w:r w:rsidRPr="00360B64">
        <w:rPr>
          <w:rFonts w:ascii="Times New Roman" w:hAnsi="Times New Roman" w:cs="Times New Roman"/>
          <w:sz w:val="28"/>
          <w:szCs w:val="28"/>
        </w:rPr>
        <w:t>к Закону Чеченской Республики «О</w:t>
      </w:r>
      <w:r>
        <w:rPr>
          <w:rFonts w:ascii="Times New Roman" w:hAnsi="Times New Roman" w:cs="Times New Roman"/>
          <w:sz w:val="28"/>
          <w:szCs w:val="28"/>
        </w:rPr>
        <w:t> </w:t>
      </w:r>
      <w:r w:rsidRPr="00360B64">
        <w:rPr>
          <w:rFonts w:ascii="Times New Roman" w:hAnsi="Times New Roman" w:cs="Times New Roman"/>
          <w:sz w:val="28"/>
          <w:szCs w:val="28"/>
        </w:rPr>
        <w:t>республиканском бюджете на 202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360B64">
        <w:rPr>
          <w:rFonts w:ascii="Times New Roman" w:hAnsi="Times New Roman" w:cs="Times New Roman"/>
          <w:sz w:val="28"/>
          <w:szCs w:val="28"/>
        </w:rPr>
        <w:t xml:space="preserve"> и 202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360B64">
        <w:rPr>
          <w:rFonts w:ascii="Times New Roman" w:hAnsi="Times New Roman" w:cs="Times New Roman"/>
          <w:sz w:val="28"/>
          <w:szCs w:val="28"/>
        </w:rPr>
        <w:t xml:space="preserve"> годов»</w:t>
      </w: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0F20F9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1</w:t>
      </w:r>
      <w:r w:rsidRPr="000F20F9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иложения 19</w:t>
      </w:r>
    </w:p>
    <w:p w:rsidR="00C2664E" w:rsidRDefault="00C2664E" w:rsidP="00C2664E">
      <w:pPr>
        <w:spacing w:line="240" w:lineRule="exact"/>
        <w:ind w:firstLine="0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C2664E" w:rsidRPr="00B022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0224E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0224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дотаций на выравнивание бюджетной обеспеченности муниципальных районов и городских округов Чеченской Республики 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B0224E">
        <w:rPr>
          <w:rStyle w:val="a3"/>
          <w:rFonts w:ascii="Times New Roman" w:hAnsi="Times New Roman" w:cs="Times New Roman"/>
          <w:b w:val="0"/>
          <w:sz w:val="28"/>
          <w:szCs w:val="28"/>
        </w:rPr>
        <w:t>на плановый период 2022 и 2023 годов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885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845"/>
        <w:gridCol w:w="1540"/>
        <w:gridCol w:w="1540"/>
      </w:tblGrid>
      <w:tr w:rsidR="00C2664E" w:rsidRPr="00B0224E" w:rsidTr="003813E1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C266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45" w:type="dxa"/>
            <w:vMerge w:val="restart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080" w:type="dxa"/>
            <w:gridSpan w:val="2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vMerge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5" w:type="dxa"/>
            <w:vMerge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40" w:type="dxa"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40" w:type="dxa"/>
            <w:shd w:val="clear" w:color="auto" w:fill="auto"/>
            <w:noWrap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40" w:type="dxa"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40" w:type="dxa"/>
            <w:shd w:val="clear" w:color="auto" w:fill="auto"/>
            <w:noWrap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182 984,3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182 984,3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154 321,2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154 321,2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265 352,6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265 352,6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239 982,5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239 982,5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66 556,6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66 556,6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353 986,9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353 986,9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190 094,9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190 094,9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91 729,0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91 729,0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248 440,4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248 440,4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B0224E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102 238,4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102 238,4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156 745,4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156 745,4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125 814,6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125 814,6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82 554,0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82 554,0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87 943,9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87 943,9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164 008,3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164 008,3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212 951,5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212 951,5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197 590,1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197 590,1</w:t>
            </w:r>
          </w:p>
        </w:tc>
      </w:tr>
      <w:tr w:rsidR="00C2664E" w:rsidRPr="00B0224E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125 138,4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125 138,4</w:t>
            </w:r>
          </w:p>
        </w:tc>
      </w:tr>
      <w:tr w:rsidR="00C2664E" w:rsidRPr="006B4F85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3 048 433,0</w:t>
            </w:r>
          </w:p>
        </w:tc>
        <w:tc>
          <w:tcPr>
            <w:tcW w:w="154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3 048 433,0</w:t>
            </w:r>
          </w:p>
        </w:tc>
      </w:tr>
    </w:tbl>
    <w:p w:rsidR="00C2664E" w:rsidRPr="00E43041" w:rsidRDefault="00C2664E" w:rsidP="00C2664E">
      <w:pPr>
        <w:rPr>
          <w:rFonts w:ascii="Times New Roman" w:hAnsi="Times New Roman" w:cs="Times New Roman"/>
          <w:sz w:val="28"/>
          <w:szCs w:val="28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2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C2664E" w:rsidRDefault="00C2664E" w:rsidP="00C2664E">
      <w:pPr>
        <w:spacing w:line="240" w:lineRule="exact"/>
        <w:ind w:firstLine="697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C2664E" w:rsidRPr="006B4F85" w:rsidRDefault="00C2664E" w:rsidP="00C2664E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C2664E" w:rsidRDefault="00C2664E" w:rsidP="00C2664E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обеспечение общеобразовательного процесса на плановый период 2022 и 2023 годов</w:t>
      </w:r>
    </w:p>
    <w:p w:rsidR="00C2664E" w:rsidRPr="006B4F85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845"/>
        <w:gridCol w:w="1559"/>
        <w:gridCol w:w="1559"/>
      </w:tblGrid>
      <w:tr w:rsidR="00C2664E" w:rsidRPr="00B0224E" w:rsidTr="003813E1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C266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45" w:type="dxa"/>
            <w:vMerge w:val="restart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2664E" w:rsidRPr="00B0224E" w:rsidTr="003813E1">
        <w:trPr>
          <w:trHeight w:val="354"/>
        </w:trPr>
        <w:tc>
          <w:tcPr>
            <w:tcW w:w="960" w:type="dxa"/>
            <w:vMerge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5" w:type="dxa"/>
            <w:vMerge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734 965,2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734 965,2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322 072,9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322 072,9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839 748,3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839 748,3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1 231 798,1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1 231 798,1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75 354,9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75 354,9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1 135 020,2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1 135 020,2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554 599,8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554 599,8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455 065,2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455 065,2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620 190,7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620 190,7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211 845,8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211 845,8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1 121 648,1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1 121 648,1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878 139,6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878 139,6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47 103,7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47 103,7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250 406,9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250 406,9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522 160,5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522 160,5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540 217,3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540 217,3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2 507 457,9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2 507 457,9</w:t>
            </w:r>
          </w:p>
        </w:tc>
      </w:tr>
      <w:tr w:rsidR="00C2664E" w:rsidRPr="006B4F85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12 047 795,1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b/>
                <w:bCs/>
                <w:color w:val="26282F"/>
                <w:sz w:val="20"/>
                <w:szCs w:val="20"/>
              </w:rPr>
              <w:t>12 047 795,1</w:t>
            </w:r>
          </w:p>
        </w:tc>
      </w:tr>
    </w:tbl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3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C2664E" w:rsidRPr="006B4F85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C2664E" w:rsidRPr="006B4F85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Чеченской Республики на выравнивание бюджетной обеспеченности поселений на плановый период 2022 и 2023 годов</w:t>
      </w: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5785"/>
        <w:gridCol w:w="1559"/>
        <w:gridCol w:w="1559"/>
      </w:tblGrid>
      <w:tr w:rsidR="00C2664E" w:rsidRPr="00B0224E" w:rsidTr="003813E1">
        <w:trPr>
          <w:trHeight w:val="20"/>
        </w:trPr>
        <w:tc>
          <w:tcPr>
            <w:tcW w:w="1020" w:type="dxa"/>
            <w:vMerge w:val="restart"/>
            <w:shd w:val="clear" w:color="auto" w:fill="auto"/>
            <w:vAlign w:val="center"/>
            <w:hideMark/>
          </w:tcPr>
          <w:p w:rsidR="00C266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85" w:type="dxa"/>
            <w:vMerge w:val="restart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2664E" w:rsidRPr="00B0224E" w:rsidTr="003813E1">
        <w:trPr>
          <w:trHeight w:val="354"/>
        </w:trPr>
        <w:tc>
          <w:tcPr>
            <w:tcW w:w="1020" w:type="dxa"/>
            <w:vMerge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5" w:type="dxa"/>
            <w:vMerge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C2664E" w:rsidRPr="006B4F85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664E" w:rsidRPr="006B4F85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31 818,5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31 818,5</w:t>
            </w:r>
          </w:p>
        </w:tc>
      </w:tr>
      <w:tr w:rsidR="00C2664E" w:rsidRPr="006B4F85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14 111,5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14 111,5</w:t>
            </w:r>
          </w:p>
        </w:tc>
      </w:tr>
      <w:tr w:rsidR="00C2664E" w:rsidRPr="006B4F85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26 810,0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26 810,0</w:t>
            </w:r>
          </w:p>
        </w:tc>
      </w:tr>
      <w:tr w:rsidR="00C2664E" w:rsidRPr="006B4F85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51 236,3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51 236,3</w:t>
            </w:r>
          </w:p>
        </w:tc>
      </w:tr>
      <w:tr w:rsidR="00C2664E" w:rsidRPr="006B4F85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2 331,0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2 331,0</w:t>
            </w:r>
          </w:p>
        </w:tc>
      </w:tr>
      <w:tr w:rsidR="00C2664E" w:rsidRPr="006B4F85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48 529,4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48 529,4</w:t>
            </w:r>
          </w:p>
        </w:tc>
      </w:tr>
      <w:tr w:rsidR="00C2664E" w:rsidRPr="006B4F85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22 373,9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22 373,9</w:t>
            </w:r>
          </w:p>
        </w:tc>
      </w:tr>
      <w:tr w:rsidR="00C2664E" w:rsidRPr="006B4F85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20 547,0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20 547,0</w:t>
            </w:r>
          </w:p>
        </w:tc>
      </w:tr>
      <w:tr w:rsidR="00C2664E" w:rsidRPr="006B4F85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21 454,8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21 454,8</w:t>
            </w:r>
          </w:p>
        </w:tc>
      </w:tr>
      <w:tr w:rsidR="00C2664E" w:rsidRPr="006B4F85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10 042,9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10 042,9</w:t>
            </w:r>
          </w:p>
        </w:tc>
      </w:tr>
      <w:tr w:rsidR="00C2664E" w:rsidRPr="006B4F85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55 681,2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55 681,2</w:t>
            </w:r>
          </w:p>
        </w:tc>
      </w:tr>
      <w:tr w:rsidR="00C2664E" w:rsidRPr="006B4F85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46 940,2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46 940,2</w:t>
            </w:r>
          </w:p>
        </w:tc>
      </w:tr>
      <w:tr w:rsidR="00C2664E" w:rsidRPr="006B4F85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1 116,6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1 116,6</w:t>
            </w:r>
          </w:p>
        </w:tc>
      </w:tr>
      <w:tr w:rsidR="00C2664E" w:rsidRPr="006B4F85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8 787,4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8 787,4</w:t>
            </w:r>
          </w:p>
        </w:tc>
      </w:tr>
      <w:tr w:rsidR="00C2664E" w:rsidRPr="006B4F85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22 066,4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22 066,4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383 847,1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383 847,1</w:t>
            </w:r>
          </w:p>
        </w:tc>
      </w:tr>
    </w:tbl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4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C2664E" w:rsidRPr="00F757E8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F757E8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F757E8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субвенций бюджетам муниципальных районов и городских округов Чеченской Республики на осуществление первичного воинского учета на территориях, где отсутствуют военные комиссариаты, на плановый период 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F757E8">
        <w:rPr>
          <w:rStyle w:val="a3"/>
          <w:rFonts w:ascii="Times New Roman" w:hAnsi="Times New Roman" w:cs="Times New Roman"/>
          <w:b w:val="0"/>
          <w:sz w:val="28"/>
          <w:szCs w:val="28"/>
        </w:rPr>
        <w:t>2022 и 2023 годов</w:t>
      </w: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0"/>
        <w:gridCol w:w="5785"/>
        <w:gridCol w:w="1559"/>
        <w:gridCol w:w="1559"/>
      </w:tblGrid>
      <w:tr w:rsidR="00C2664E" w:rsidRPr="00B0224E" w:rsidTr="003813E1">
        <w:trPr>
          <w:trHeight w:val="20"/>
        </w:trPr>
        <w:tc>
          <w:tcPr>
            <w:tcW w:w="1020" w:type="dxa"/>
            <w:vMerge w:val="restart"/>
            <w:shd w:val="clear" w:color="auto" w:fill="auto"/>
            <w:vAlign w:val="center"/>
            <w:hideMark/>
          </w:tcPr>
          <w:p w:rsidR="00C266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785" w:type="dxa"/>
            <w:vMerge w:val="restart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2664E" w:rsidRPr="00B0224E" w:rsidTr="003813E1">
        <w:trPr>
          <w:trHeight w:val="354"/>
        </w:trPr>
        <w:tc>
          <w:tcPr>
            <w:tcW w:w="1020" w:type="dxa"/>
            <w:vMerge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785" w:type="dxa"/>
            <w:vMerge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C2664E" w:rsidRPr="006B4F85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2 794,3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2 889,2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2 734,6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2 826,2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3 429,2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3 545,2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3 577,0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3 697,9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664,3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685,3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3 301,1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3 412,8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2 802,7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2 897,6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2 749,7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2 843,0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2 935,4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3 033,7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F757E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988,2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1 021,8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11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4 199,3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4 342,1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2 299,9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2 378,0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388,6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400,4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1 313,5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1 356,4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3 135,8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3 241,7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1 730,0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1 788,6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1 830,8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2 037,2</w:t>
            </w:r>
          </w:p>
        </w:tc>
      </w:tr>
      <w:tr w:rsidR="00C2664E" w:rsidRPr="00F757E8" w:rsidTr="003813E1">
        <w:trPr>
          <w:trHeight w:val="20"/>
        </w:trPr>
        <w:tc>
          <w:tcPr>
            <w:tcW w:w="1020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785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 xml:space="preserve">Итого 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40 874,4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757E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F757E8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42 397,1</w:t>
            </w:r>
          </w:p>
        </w:tc>
      </w:tr>
    </w:tbl>
    <w:p w:rsidR="00C2664E" w:rsidRPr="00E43041" w:rsidRDefault="00C2664E" w:rsidP="00C2664E">
      <w:pPr>
        <w:rPr>
          <w:rFonts w:ascii="Times New Roman" w:hAnsi="Times New Roman" w:cs="Times New Roman"/>
          <w:sz w:val="28"/>
          <w:szCs w:val="28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5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C2664E" w:rsidRPr="00775870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775870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775870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деятельности комиссии по делам несовершеннолетних и защите их прав на плановый период 202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2</w:t>
      </w:r>
      <w:r w:rsidRPr="0077587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и 202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3</w:t>
      </w:r>
      <w:r w:rsidRPr="00775870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годов</w:t>
      </w:r>
    </w:p>
    <w:p w:rsidR="00C2664E" w:rsidRDefault="00C2664E" w:rsidP="00C2664E">
      <w:pPr>
        <w:rPr>
          <w:rFonts w:ascii="Times New Roman" w:hAnsi="Times New Roman" w:cs="Times New Roman"/>
          <w:sz w:val="28"/>
          <w:szCs w:val="28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812"/>
        <w:gridCol w:w="1559"/>
        <w:gridCol w:w="1559"/>
      </w:tblGrid>
      <w:tr w:rsidR="00C2664E" w:rsidRPr="00B0224E" w:rsidTr="003813E1">
        <w:trPr>
          <w:trHeight w:val="20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C266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12" w:type="dxa"/>
            <w:vMerge w:val="restart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2664E" w:rsidRPr="00B0224E" w:rsidTr="003813E1">
        <w:trPr>
          <w:trHeight w:val="354"/>
        </w:trPr>
        <w:tc>
          <w:tcPr>
            <w:tcW w:w="993" w:type="dxa"/>
            <w:vMerge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  <w:vMerge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C2664E" w:rsidRPr="006B4F85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951,6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475,8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997,3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997,3</w:t>
            </w:r>
          </w:p>
        </w:tc>
      </w:tr>
      <w:tr w:rsidR="00C2664E" w:rsidRPr="00775870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9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13 368,1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13 368,1</w:t>
            </w:r>
          </w:p>
        </w:tc>
      </w:tr>
    </w:tbl>
    <w:p w:rsidR="00C2664E" w:rsidRDefault="00C2664E" w:rsidP="00C2664E">
      <w:pPr>
        <w:rPr>
          <w:rFonts w:ascii="Times New Roman" w:hAnsi="Times New Roman" w:cs="Times New Roman"/>
          <w:sz w:val="28"/>
          <w:szCs w:val="28"/>
        </w:rPr>
      </w:pPr>
    </w:p>
    <w:p w:rsidR="00C2664E" w:rsidRPr="00E43041" w:rsidRDefault="00C2664E" w:rsidP="00C2664E">
      <w:pPr>
        <w:rPr>
          <w:rFonts w:ascii="Times New Roman" w:hAnsi="Times New Roman" w:cs="Times New Roman"/>
          <w:sz w:val="28"/>
          <w:szCs w:val="28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6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C2664E" w:rsidRPr="00775870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775870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775870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организацию и осуществление деятельности по опеке и попечительству на плановый период 2022 и 2023 годов</w:t>
      </w:r>
    </w:p>
    <w:p w:rsidR="00C2664E" w:rsidRDefault="00C2664E" w:rsidP="00C2664E">
      <w:pPr>
        <w:rPr>
          <w:rFonts w:ascii="Times New Roman" w:hAnsi="Times New Roman" w:cs="Times New Roman"/>
          <w:sz w:val="28"/>
          <w:szCs w:val="28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812"/>
        <w:gridCol w:w="1559"/>
        <w:gridCol w:w="1559"/>
      </w:tblGrid>
      <w:tr w:rsidR="00C2664E" w:rsidRPr="00B0224E" w:rsidTr="003813E1">
        <w:trPr>
          <w:trHeight w:val="20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C266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12" w:type="dxa"/>
            <w:vMerge w:val="restart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  <w:hideMark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  <w:r w:rsidRPr="00B0224E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2664E" w:rsidRPr="00B0224E" w:rsidTr="003813E1">
        <w:trPr>
          <w:trHeight w:val="354"/>
        </w:trPr>
        <w:tc>
          <w:tcPr>
            <w:tcW w:w="993" w:type="dxa"/>
            <w:vMerge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  <w:vMerge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</w:tcPr>
          <w:p w:rsidR="00C2664E" w:rsidRPr="00B0224E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</w:tr>
      <w:tr w:rsidR="00C2664E" w:rsidRPr="006B4F85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2664E" w:rsidRPr="006B4F85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B4F85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872,3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872,3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436,2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1 370,4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1 370,4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8 785,7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8 785,7</w:t>
            </w:r>
          </w:p>
        </w:tc>
      </w:tr>
    </w:tbl>
    <w:p w:rsidR="00C2664E" w:rsidRPr="00E43041" w:rsidRDefault="00C2664E" w:rsidP="00C2664E">
      <w:pPr>
        <w:rPr>
          <w:rFonts w:ascii="Times New Roman" w:hAnsi="Times New Roman" w:cs="Times New Roman"/>
          <w:sz w:val="28"/>
          <w:szCs w:val="28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7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C2664E" w:rsidRPr="00775870" w:rsidRDefault="00C2664E" w:rsidP="00C2664E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775870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C2664E" w:rsidRDefault="00C2664E" w:rsidP="00C2664E">
      <w:pPr>
        <w:spacing w:line="240" w:lineRule="exact"/>
        <w:ind w:firstLine="697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775870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обеспечение полномочий в сфере дошкольного образования на плановый период 2022 и 2023 годов</w:t>
      </w:r>
    </w:p>
    <w:p w:rsidR="00C2664E" w:rsidRDefault="00C2664E" w:rsidP="00C2664E">
      <w:pPr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</w:p>
    <w:p w:rsidR="00C2664E" w:rsidRDefault="00C2664E" w:rsidP="00C2664E">
      <w:pPr>
        <w:jc w:val="right"/>
        <w:rPr>
          <w:rFonts w:ascii="Times New Roman" w:hAnsi="Times New Roman" w:cs="Times New Roman"/>
          <w:sz w:val="28"/>
          <w:szCs w:val="28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8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5812"/>
        <w:gridCol w:w="1559"/>
        <w:gridCol w:w="1564"/>
      </w:tblGrid>
      <w:tr w:rsidR="00C2664E" w:rsidRPr="00775870" w:rsidTr="003813E1">
        <w:trPr>
          <w:trHeight w:val="20"/>
        </w:trPr>
        <w:tc>
          <w:tcPr>
            <w:tcW w:w="993" w:type="dxa"/>
            <w:vMerge w:val="restart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12" w:type="dxa"/>
            <w:vMerge w:val="restart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23" w:type="dxa"/>
            <w:gridSpan w:val="2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 Сумма </w:t>
            </w:r>
          </w:p>
        </w:tc>
      </w:tr>
      <w:tr w:rsidR="00C2664E" w:rsidRPr="00775870" w:rsidTr="003813E1">
        <w:trPr>
          <w:trHeight w:val="354"/>
        </w:trPr>
        <w:tc>
          <w:tcPr>
            <w:tcW w:w="993" w:type="dxa"/>
            <w:vMerge/>
            <w:shd w:val="clear" w:color="auto" w:fill="auto"/>
            <w:vAlign w:val="center"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12" w:type="dxa"/>
            <w:vMerge/>
            <w:shd w:val="clear" w:color="auto" w:fill="auto"/>
            <w:vAlign w:val="center"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64" w:type="dxa"/>
            <w:shd w:val="clear" w:color="auto" w:fill="auto"/>
            <w:noWrap/>
            <w:vAlign w:val="center"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266 903,7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266 903,7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118 927,7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118 927,7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328 254,3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328 254,3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625 366,6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625 366,6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20 016,2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20 016,2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310 604,9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310 604,9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231 925,2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231 925,2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182 501,7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182 501,7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281 344,3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281 344,3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85 464,1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85 464,1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481 165,3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481 165,3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380 620,1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380 620,1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80 366,1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80 366,1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265 417,9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265 417,9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225 540,1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225 540,1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1 283 914,2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1 283 914,2</w:t>
            </w:r>
          </w:p>
        </w:tc>
      </w:tr>
      <w:tr w:rsidR="00C2664E" w:rsidRPr="00775870" w:rsidTr="003813E1">
        <w:trPr>
          <w:trHeight w:val="20"/>
        </w:trPr>
        <w:tc>
          <w:tcPr>
            <w:tcW w:w="993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12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5 168 332,4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5 168 332,4</w:t>
            </w:r>
          </w:p>
        </w:tc>
      </w:tr>
    </w:tbl>
    <w:p w:rsidR="00C2664E" w:rsidRDefault="00C2664E" w:rsidP="00C2664E">
      <w:pPr>
        <w:rPr>
          <w:rFonts w:ascii="Times New Roman" w:hAnsi="Times New Roman" w:cs="Times New Roman"/>
          <w:sz w:val="28"/>
          <w:szCs w:val="28"/>
        </w:rPr>
      </w:pPr>
    </w:p>
    <w:p w:rsidR="00C2664E" w:rsidRDefault="00C2664E" w:rsidP="00C2664E">
      <w:pPr>
        <w:rPr>
          <w:rFonts w:ascii="Times New Roman" w:hAnsi="Times New Roman" w:cs="Times New Roman"/>
          <w:sz w:val="28"/>
          <w:szCs w:val="28"/>
        </w:rPr>
      </w:pPr>
    </w:p>
    <w:p w:rsidR="00C2664E" w:rsidRPr="00E43041" w:rsidRDefault="00C2664E" w:rsidP="00C2664E">
      <w:pPr>
        <w:rPr>
          <w:rFonts w:ascii="Times New Roman" w:hAnsi="Times New Roman" w:cs="Times New Roman"/>
          <w:sz w:val="28"/>
          <w:szCs w:val="28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8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C2664E" w:rsidRPr="00274F13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74F13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274F13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выплат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у</w:t>
      </w:r>
      <w:r w:rsidRPr="00274F13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компенсаци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и</w:t>
      </w:r>
      <w:r w:rsidRPr="00274F13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образования, на плановый период 2022 и 2023 годов</w:t>
      </w:r>
    </w:p>
    <w:p w:rsidR="00C2664E" w:rsidRDefault="00C2664E" w:rsidP="00C2664E">
      <w:pPr>
        <w:rPr>
          <w:rFonts w:ascii="Times New Roman" w:hAnsi="Times New Roman" w:cs="Times New Roman"/>
          <w:sz w:val="28"/>
          <w:szCs w:val="28"/>
        </w:rPr>
      </w:pPr>
    </w:p>
    <w:p w:rsidR="00C2664E" w:rsidRDefault="00C2664E" w:rsidP="00C2664E">
      <w:pPr>
        <w:jc w:val="right"/>
        <w:rPr>
          <w:rFonts w:ascii="Times New Roman" w:hAnsi="Times New Roman" w:cs="Times New Roman"/>
          <w:sz w:val="28"/>
          <w:szCs w:val="28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8" w:type="dxa"/>
        <w:tblInd w:w="-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845"/>
        <w:gridCol w:w="1559"/>
        <w:gridCol w:w="1564"/>
      </w:tblGrid>
      <w:tr w:rsidR="00C2664E" w:rsidRPr="00274F13" w:rsidTr="003813E1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45" w:type="dxa"/>
            <w:vMerge w:val="restart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23" w:type="dxa"/>
            <w:gridSpan w:val="2"/>
            <w:shd w:val="clear" w:color="auto" w:fill="auto"/>
            <w:vAlign w:val="center"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5" w:type="dxa"/>
            <w:vMerge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64" w:type="dxa"/>
            <w:shd w:val="clear" w:color="auto" w:fill="auto"/>
            <w:noWrap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30 393,5</w:t>
            </w:r>
          </w:p>
        </w:tc>
        <w:tc>
          <w:tcPr>
            <w:tcW w:w="1564" w:type="dxa"/>
            <w:shd w:val="clear" w:color="auto" w:fill="auto"/>
            <w:noWrap/>
            <w:vAlign w:val="center"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30 393,5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shd w:val="clear" w:color="auto" w:fill="auto"/>
            <w:vAlign w:val="center"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8 287,1</w:t>
            </w:r>
          </w:p>
        </w:tc>
        <w:tc>
          <w:tcPr>
            <w:tcW w:w="1564" w:type="dxa"/>
            <w:shd w:val="clear" w:color="auto" w:fill="auto"/>
            <w:noWrap/>
            <w:vAlign w:val="center"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8 287,1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5" w:type="dxa"/>
            <w:shd w:val="clear" w:color="auto" w:fill="auto"/>
            <w:vAlign w:val="center"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35 836,1</w:t>
            </w:r>
          </w:p>
        </w:tc>
        <w:tc>
          <w:tcPr>
            <w:tcW w:w="1564" w:type="dxa"/>
            <w:shd w:val="clear" w:color="auto" w:fill="auto"/>
            <w:noWrap/>
            <w:vAlign w:val="center"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35 836,1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73 016,1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73 016,1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1 366,3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1 366,3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33 439,6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33 439,6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22 726,1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22 726,1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23 592,1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23 592,1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23 368,1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23 368,1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274F13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9 645,9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9 645,9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50 073,5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50 073,5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49 117,9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49 117,9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8 070,6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8 070,6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28 556,9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28 556,9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29 646,9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29 646,9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145 853,0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145 853,0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30 157,5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30 157,5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603 147,2</w:t>
            </w:r>
          </w:p>
        </w:tc>
        <w:tc>
          <w:tcPr>
            <w:tcW w:w="1564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74F13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603 147,2</w:t>
            </w:r>
          </w:p>
        </w:tc>
      </w:tr>
    </w:tbl>
    <w:p w:rsidR="00C2664E" w:rsidRPr="00E43041" w:rsidRDefault="00C2664E" w:rsidP="00C2664E">
      <w:pPr>
        <w:rPr>
          <w:rFonts w:ascii="Times New Roman" w:hAnsi="Times New Roman" w:cs="Times New Roman"/>
          <w:sz w:val="28"/>
          <w:szCs w:val="28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9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C2664E" w:rsidRDefault="00C2664E" w:rsidP="00C2664E">
      <w:pPr>
        <w:spacing w:line="240" w:lineRule="exact"/>
        <w:ind w:firstLine="0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C2664E" w:rsidRPr="00837966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837966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837966">
        <w:rPr>
          <w:rStyle w:val="a3"/>
          <w:rFonts w:ascii="Times New Roman" w:hAnsi="Times New Roman" w:cs="Times New Roman"/>
          <w:b w:val="0"/>
          <w:sz w:val="28"/>
          <w:szCs w:val="28"/>
        </w:rPr>
        <w:t>субвенций бюджетам муниципальных районов и городских округов Чеченской Республики на осуществление выплат на содержание ребенка в семье опекуна и приемной семье, а также вознаграждение, причитающееся приемному родителю, на плановый период 2022 и 2023 годов</w:t>
      </w:r>
    </w:p>
    <w:p w:rsidR="00C2664E" w:rsidRDefault="00C2664E" w:rsidP="00C2664E">
      <w:pPr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845"/>
        <w:gridCol w:w="1559"/>
        <w:gridCol w:w="1559"/>
      </w:tblGrid>
      <w:tr w:rsidR="00C2664E" w:rsidRPr="00274F13" w:rsidTr="003813E1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45" w:type="dxa"/>
            <w:vMerge w:val="restart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5" w:type="dxa"/>
            <w:vMerge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40 003,9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40 003,9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25 272,0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25 272,0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13 476,4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13 476,4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26 112,4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26 112,4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421,2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421,2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19 656,0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19 656,0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10 272,2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10 272,2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17 688,4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17 688,4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7 020,0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7 020,0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837966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7 158,4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7 158,4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24 570,0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24 570,0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19 794,4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19 794,4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1 965,6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1 965,6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5 616,0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5 616,0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16 986,4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16 986,4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15 444,0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15 444,0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45 180,4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45 180,4</w:t>
            </w:r>
          </w:p>
        </w:tc>
      </w:tr>
      <w:tr w:rsidR="00C2664E" w:rsidRPr="00837966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15 612,3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837966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837966">
              <w:rPr>
                <w:rFonts w:ascii="Times New Roman" w:hAnsi="Times New Roman" w:cs="Times New Roman"/>
                <w:sz w:val="20"/>
                <w:szCs w:val="20"/>
              </w:rPr>
              <w:t>15 612,3</w:t>
            </w:r>
          </w:p>
        </w:tc>
      </w:tr>
      <w:tr w:rsidR="00C2664E" w:rsidRPr="00AF035C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F035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35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F035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AF035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F035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AF035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312 250,0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F035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AF035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312 250,0</w:t>
            </w:r>
          </w:p>
        </w:tc>
      </w:tr>
    </w:tbl>
    <w:p w:rsidR="00C2664E" w:rsidRDefault="00C2664E" w:rsidP="00C2664E">
      <w:pPr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10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C2664E" w:rsidRPr="00AF035C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AF035C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AF035C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субвенций на выплату единовременного пособия 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AF035C">
        <w:rPr>
          <w:rStyle w:val="a3"/>
          <w:rFonts w:ascii="Times New Roman" w:hAnsi="Times New Roman" w:cs="Times New Roman"/>
          <w:b w:val="0"/>
          <w:sz w:val="28"/>
          <w:szCs w:val="28"/>
        </w:rPr>
        <w:t>при всех формах устройства детей, лишенных родительского попечения, в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 </w:t>
      </w:r>
      <w:r w:rsidRPr="00AF035C">
        <w:rPr>
          <w:rStyle w:val="a3"/>
          <w:rFonts w:ascii="Times New Roman" w:hAnsi="Times New Roman" w:cs="Times New Roman"/>
          <w:b w:val="0"/>
          <w:sz w:val="28"/>
          <w:szCs w:val="28"/>
        </w:rPr>
        <w:t>семью на плановый период 2022 и 2023 годов</w:t>
      </w:r>
    </w:p>
    <w:p w:rsidR="00C2664E" w:rsidRDefault="00C2664E" w:rsidP="00C2664E">
      <w:pPr>
        <w:spacing w:line="240" w:lineRule="exact"/>
        <w:ind w:firstLine="0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C2664E" w:rsidRDefault="00C2664E" w:rsidP="00C2664E">
      <w:pPr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845"/>
        <w:gridCol w:w="1559"/>
        <w:gridCol w:w="1559"/>
      </w:tblGrid>
      <w:tr w:rsidR="00C2664E" w:rsidRPr="00A83132" w:rsidTr="003813E1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45" w:type="dxa"/>
            <w:vMerge w:val="restart"/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C2664E" w:rsidRPr="00A83132" w:rsidTr="003813E1">
        <w:trPr>
          <w:trHeight w:val="20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5" w:type="dxa"/>
            <w:vMerge/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C2664E" w:rsidRPr="00A83132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629,2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648,5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555,2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574,4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277,6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296,5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684,7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704,1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37,0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55,6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370,1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389,1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333,1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333,5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351,6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370,6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296,1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296,5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A83132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111,0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129,7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388,6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389,1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444,1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444,7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74,0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92,6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148,0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148,2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240,6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259,4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481,2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481,8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629,7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630,5</w:t>
            </w:r>
          </w:p>
        </w:tc>
      </w:tr>
      <w:tr w:rsidR="00C2664E" w:rsidRPr="00A83132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318,2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328,4</w:t>
            </w:r>
          </w:p>
        </w:tc>
      </w:tr>
      <w:tr w:rsidR="00C2664E" w:rsidRPr="00AF035C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83132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6 370,0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F035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A83132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6 573,2</w:t>
            </w:r>
          </w:p>
        </w:tc>
      </w:tr>
    </w:tbl>
    <w:p w:rsidR="00C2664E" w:rsidRPr="00E43041" w:rsidRDefault="00C2664E" w:rsidP="00C2664E">
      <w:pPr>
        <w:rPr>
          <w:rFonts w:ascii="Times New Roman" w:hAnsi="Times New Roman" w:cs="Times New Roman"/>
          <w:sz w:val="28"/>
          <w:szCs w:val="28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11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</w:p>
    <w:p w:rsidR="00C2664E" w:rsidRPr="00337BF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>Распределение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субсидий </w:t>
      </w: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бюджетам городских округов Чеченской Республики на финансовое обеспечение дорожной деятельности в рамках реализации национального проекта 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«</w:t>
      </w: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>Безопасные и качественные автомобильные дороги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»</w:t>
      </w:r>
      <w:r w:rsidRPr="00337BFE">
        <w:rPr>
          <w:rStyle w:val="a3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AF035C">
        <w:rPr>
          <w:rStyle w:val="a3"/>
          <w:rFonts w:ascii="Times New Roman" w:hAnsi="Times New Roman" w:cs="Times New Roman"/>
          <w:b w:val="0"/>
          <w:sz w:val="28"/>
          <w:szCs w:val="28"/>
        </w:rPr>
        <w:t>на плановый период 2022 и 2023 годов</w:t>
      </w:r>
    </w:p>
    <w:p w:rsidR="00C2664E" w:rsidRPr="002C0236" w:rsidRDefault="00C2664E" w:rsidP="00C2664E">
      <w:pPr>
        <w:spacing w:line="240" w:lineRule="exact"/>
        <w:ind w:firstLine="0"/>
        <w:rPr>
          <w:rStyle w:val="a3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845"/>
        <w:gridCol w:w="1559"/>
        <w:gridCol w:w="1559"/>
      </w:tblGrid>
      <w:tr w:rsidR="00C2664E" w:rsidRPr="00274F13" w:rsidTr="003813E1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45" w:type="dxa"/>
            <w:vMerge w:val="restart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5" w:type="dxa"/>
            <w:vMerge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664E" w:rsidRPr="00AF035C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F035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F035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35C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F035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99 964,0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F035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61 088,0</w:t>
            </w:r>
          </w:p>
        </w:tc>
      </w:tr>
      <w:tr w:rsidR="00C2664E" w:rsidRPr="00AF035C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F035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F035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AF035C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F035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431 036,0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F035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469 912,0</w:t>
            </w:r>
          </w:p>
        </w:tc>
      </w:tr>
      <w:tr w:rsidR="00C2664E" w:rsidRPr="00AF035C" w:rsidTr="003813E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F035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F035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F035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AF035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F035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531 000,0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664E" w:rsidRPr="00AF035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531 000,0</w:t>
            </w:r>
          </w:p>
        </w:tc>
      </w:tr>
    </w:tbl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12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C2664E" w:rsidRPr="00FD7B28" w:rsidRDefault="00C2664E" w:rsidP="00C2664E">
      <w:pPr>
        <w:jc w:val="center"/>
        <w:rPr>
          <w:rFonts w:ascii="Times New Roman" w:hAnsi="Times New Roman" w:cs="Times New Roman"/>
          <w:sz w:val="28"/>
          <w:szCs w:val="28"/>
        </w:rPr>
      </w:pPr>
      <w:r w:rsidRPr="00FD7B28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FD7B28">
        <w:rPr>
          <w:rFonts w:ascii="Times New Roman" w:hAnsi="Times New Roman" w:cs="Times New Roman"/>
          <w:sz w:val="28"/>
          <w:szCs w:val="28"/>
        </w:rPr>
        <w:t xml:space="preserve">субвенций бюджетам муниципальных районов и городских округов Чеченской Республики на оказание мер социальной поддержки педагогическим работникам </w:t>
      </w:r>
      <w:r w:rsidRPr="00AF035C">
        <w:rPr>
          <w:rStyle w:val="a3"/>
          <w:rFonts w:ascii="Times New Roman" w:hAnsi="Times New Roman" w:cs="Times New Roman"/>
          <w:b w:val="0"/>
          <w:sz w:val="28"/>
          <w:szCs w:val="28"/>
        </w:rPr>
        <w:t>на плановый период 2022 и 2023 годов</w:t>
      </w:r>
    </w:p>
    <w:p w:rsidR="00C2664E" w:rsidRPr="004E4C2F" w:rsidRDefault="00C2664E" w:rsidP="00C2664E">
      <w:pPr>
        <w:jc w:val="center"/>
        <w:rPr>
          <w:rFonts w:ascii="Times New Roman" w:hAnsi="Times New Roman" w:cs="Times New Roman"/>
          <w:sz w:val="20"/>
          <w:szCs w:val="20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845"/>
        <w:gridCol w:w="1559"/>
        <w:gridCol w:w="1559"/>
      </w:tblGrid>
      <w:tr w:rsidR="00C2664E" w:rsidRPr="00274F13" w:rsidTr="003813E1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45" w:type="dxa"/>
            <w:vMerge w:val="restart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5" w:type="dxa"/>
            <w:vMerge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Министерство образования и науки Чеченской Республики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279 806,4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25 300,8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25 300,8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10 684,8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10 684,8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27 446,4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27 446,4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24 753,6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24 753,6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1 324,8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1 324,8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35 755,2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35 755,2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15 595,2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15 595,2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12 571,2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12 571,2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25 070,4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25 070,4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9 115,2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9 115,2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33 350,4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33 350,4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24 048,0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24 048,0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936,0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936,0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8 712,0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8 712,0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19 497,6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19 497,6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5 644,8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5 644,8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Комитет Правительства Чеченской Республики по дошкольному образованию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68 659,2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5 025,6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5 025,6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2 289,6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2 289,6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7 329,6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7 329,6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8 928,0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8 928,0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288,0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288,0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6 609,6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6 609,6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4 752,0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4 752,0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4 147,2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4 147,2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5 673,6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5 673,6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FD7B28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2 419,2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2 419,2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6 422,4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6 422,4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6 192,0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6 192,0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2 044,8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2 044,8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5 400,0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1 137,6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1 137,6</w:t>
            </w:r>
          </w:p>
        </w:tc>
      </w:tr>
      <w:tr w:rsidR="00C2664E" w:rsidRPr="00FD7B28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348 465,6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FD7B28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color w:val="26282F"/>
                <w:sz w:val="20"/>
                <w:szCs w:val="20"/>
              </w:rPr>
            </w:pPr>
            <w:r w:rsidRPr="00FD7B28">
              <w:rPr>
                <w:rFonts w:ascii="Times New Roman" w:hAnsi="Times New Roman" w:cs="Times New Roman"/>
                <w:color w:val="26282F"/>
                <w:sz w:val="20"/>
                <w:szCs w:val="20"/>
              </w:rPr>
              <w:t>348 465,6</w:t>
            </w:r>
          </w:p>
        </w:tc>
      </w:tr>
    </w:tbl>
    <w:p w:rsidR="00C2664E" w:rsidRDefault="00C2664E" w:rsidP="00C2664E">
      <w:pPr>
        <w:rPr>
          <w:rFonts w:ascii="Times New Roman" w:hAnsi="Times New Roman" w:cs="Times New Roman"/>
          <w:sz w:val="20"/>
          <w:szCs w:val="20"/>
        </w:rPr>
      </w:pPr>
    </w:p>
    <w:p w:rsidR="00C2664E" w:rsidRDefault="00C2664E" w:rsidP="00C2664E">
      <w:pPr>
        <w:rPr>
          <w:rFonts w:ascii="Times New Roman" w:hAnsi="Times New Roman" w:cs="Times New Roman"/>
          <w:sz w:val="20"/>
          <w:szCs w:val="20"/>
        </w:rPr>
      </w:pPr>
    </w:p>
    <w:p w:rsidR="00C2664E" w:rsidRPr="004E4C2F" w:rsidRDefault="00C2664E" w:rsidP="00C2664E">
      <w:pPr>
        <w:rPr>
          <w:rFonts w:ascii="Times New Roman" w:hAnsi="Times New Roman" w:cs="Times New Roman"/>
          <w:sz w:val="20"/>
          <w:szCs w:val="20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t>Таблица </w:t>
      </w:r>
      <w:r>
        <w:rPr>
          <w:rStyle w:val="a3"/>
          <w:rFonts w:ascii="Times New Roman" w:hAnsi="Times New Roman" w:cs="Times New Roman"/>
          <w:b w:val="0"/>
          <w:sz w:val="28"/>
          <w:szCs w:val="28"/>
        </w:rPr>
        <w:t>13</w:t>
      </w:r>
      <w:r w:rsidRPr="006B4F85">
        <w:rPr>
          <w:rStyle w:val="a3"/>
          <w:rFonts w:ascii="Times New Roman" w:hAnsi="Times New Roman" w:cs="Times New Roman"/>
          <w:b w:val="0"/>
          <w:sz w:val="28"/>
          <w:szCs w:val="28"/>
        </w:rPr>
        <w:br/>
        <w:t>приложения 19</w:t>
      </w:r>
    </w:p>
    <w:p w:rsidR="00C2664E" w:rsidRPr="00FD7B28" w:rsidRDefault="00C2664E" w:rsidP="00C2664E">
      <w:pPr>
        <w:spacing w:line="240" w:lineRule="exact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D7B28">
        <w:rPr>
          <w:rFonts w:ascii="Times New Roman" w:hAnsi="Times New Roman" w:cs="Times New Roman"/>
          <w:sz w:val="28"/>
          <w:szCs w:val="28"/>
        </w:rPr>
        <w:t>Распределение</w:t>
      </w:r>
    </w:p>
    <w:p w:rsidR="00C2664E" w:rsidRDefault="00C2664E" w:rsidP="00C2664E">
      <w:pPr>
        <w:spacing w:line="240" w:lineRule="exact"/>
        <w:ind w:firstLine="0"/>
        <w:jc w:val="center"/>
        <w:rPr>
          <w:rStyle w:val="a3"/>
          <w:rFonts w:ascii="Times New Roman" w:hAnsi="Times New Roman" w:cs="Times New Roman"/>
          <w:b w:val="0"/>
          <w:sz w:val="28"/>
          <w:szCs w:val="28"/>
        </w:rPr>
      </w:pPr>
      <w:r w:rsidRPr="00FD7B28">
        <w:rPr>
          <w:rFonts w:ascii="Times New Roman" w:hAnsi="Times New Roman" w:cs="Times New Roman"/>
          <w:sz w:val="28"/>
          <w:szCs w:val="28"/>
        </w:rPr>
        <w:t xml:space="preserve">субвенций бюджетам муниципальных районов и городских округов </w:t>
      </w:r>
      <w:r>
        <w:rPr>
          <w:rFonts w:ascii="Times New Roman" w:hAnsi="Times New Roman" w:cs="Times New Roman"/>
          <w:sz w:val="28"/>
          <w:szCs w:val="28"/>
        </w:rPr>
        <w:br/>
      </w:r>
      <w:r w:rsidRPr="00FD7B28">
        <w:rPr>
          <w:rFonts w:ascii="Times New Roman" w:hAnsi="Times New Roman" w:cs="Times New Roman"/>
          <w:sz w:val="28"/>
          <w:szCs w:val="28"/>
        </w:rPr>
        <w:t xml:space="preserve">Чеченской Республики на ежемесячное денежное вознаграждение за классное руководство педагогическим работникам муниципальных общеобразовательных организаций </w:t>
      </w:r>
      <w:r w:rsidRPr="00AF035C">
        <w:rPr>
          <w:rStyle w:val="a3"/>
          <w:rFonts w:ascii="Times New Roman" w:hAnsi="Times New Roman" w:cs="Times New Roman"/>
          <w:b w:val="0"/>
          <w:sz w:val="28"/>
          <w:szCs w:val="28"/>
        </w:rPr>
        <w:t>на плановый период 2022 и 2023 годов</w:t>
      </w:r>
    </w:p>
    <w:p w:rsidR="00C2664E" w:rsidRPr="004E4C2F" w:rsidRDefault="00C2664E" w:rsidP="00C2664E">
      <w:pPr>
        <w:spacing w:line="240" w:lineRule="exact"/>
        <w:ind w:firstLine="0"/>
        <w:jc w:val="center"/>
        <w:rPr>
          <w:rFonts w:ascii="Times New Roman" w:hAnsi="Times New Roman" w:cs="Times New Roman"/>
          <w:sz w:val="20"/>
          <w:szCs w:val="20"/>
        </w:rPr>
      </w:pPr>
    </w:p>
    <w:p w:rsidR="00C2664E" w:rsidRDefault="00C2664E" w:rsidP="00C2664E">
      <w:pPr>
        <w:spacing w:line="240" w:lineRule="exact"/>
        <w:ind w:firstLine="697"/>
        <w:jc w:val="right"/>
        <w:rPr>
          <w:rStyle w:val="a3"/>
          <w:rFonts w:ascii="Times New Roman" w:hAnsi="Times New Roman" w:cs="Times New Roman"/>
          <w:b w:val="0"/>
          <w:sz w:val="20"/>
          <w:szCs w:val="20"/>
        </w:rPr>
      </w:pPr>
      <w:r w:rsidRPr="00BC7A3E">
        <w:rPr>
          <w:rStyle w:val="a3"/>
          <w:rFonts w:ascii="Times New Roman" w:hAnsi="Times New Roman" w:cs="Times New Roman"/>
          <w:b w:val="0"/>
          <w:sz w:val="20"/>
          <w:szCs w:val="20"/>
        </w:rPr>
        <w:t>(тыс. рублей)</w:t>
      </w:r>
    </w:p>
    <w:tbl>
      <w:tblPr>
        <w:tblW w:w="9923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5845"/>
        <w:gridCol w:w="1559"/>
        <w:gridCol w:w="1559"/>
      </w:tblGrid>
      <w:tr w:rsidR="00C2664E" w:rsidRPr="00274F13" w:rsidTr="003813E1">
        <w:trPr>
          <w:trHeight w:val="20"/>
        </w:trPr>
        <w:tc>
          <w:tcPr>
            <w:tcW w:w="960" w:type="dxa"/>
            <w:vMerge w:val="restart"/>
            <w:shd w:val="clear" w:color="auto" w:fill="auto"/>
            <w:vAlign w:val="center"/>
            <w:hideMark/>
          </w:tcPr>
          <w:p w:rsidR="00C2664E" w:rsidRPr="00775870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п.п</w:t>
            </w:r>
            <w:proofErr w:type="spellEnd"/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845" w:type="dxa"/>
            <w:vMerge w:val="restart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муниципального района (городского округа)</w:t>
            </w:r>
          </w:p>
        </w:tc>
        <w:tc>
          <w:tcPr>
            <w:tcW w:w="3118" w:type="dxa"/>
            <w:gridSpan w:val="2"/>
            <w:shd w:val="clear" w:color="auto" w:fill="auto"/>
            <w:vAlign w:val="center"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spacing w:line="259" w:lineRule="auto"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Сумма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vMerge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845" w:type="dxa"/>
            <w:vMerge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C2664E" w:rsidRPr="00274F13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C2664E" w:rsidRPr="00274F13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587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Ачхой-Мартановский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55 933,9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Веденский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27 810,7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Грозненский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56 246,4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Гудермесский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112 649,0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Итум-Калинский</w:t>
            </w:r>
            <w:proofErr w:type="spellEnd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5 077,8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Курчалоевский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85 463,3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Надтеречный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41 013,0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Наурский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37 107,0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Ножай-Юртовский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47 497,0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Серноводский</w:t>
            </w:r>
            <w:proofErr w:type="spellEnd"/>
            <w:r w:rsidRPr="004B3DDC">
              <w:rPr>
                <w:rFonts w:ascii="Times New Roman" w:hAnsi="Times New Roman" w:cs="Times New Roman"/>
                <w:sz w:val="20"/>
                <w:szCs w:val="20"/>
              </w:rPr>
              <w:t xml:space="preserve">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14 842,8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Урус-Мартановский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91 400,4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Шалинский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72 651,6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Шаройский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3 515,4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Шатойский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17 030,2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Шелковской муниципальный район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44 137,8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Аргун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43 278,5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17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Городской округ город Грозный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179 832,2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Нераспределенный резерв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49 215,6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C2664E" w:rsidRPr="004B3DDC" w:rsidTr="003813E1">
        <w:trPr>
          <w:trHeight w:val="20"/>
        </w:trPr>
        <w:tc>
          <w:tcPr>
            <w:tcW w:w="960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5845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lef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Итого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984 702,6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C2664E" w:rsidRPr="004B3DDC" w:rsidRDefault="00C2664E" w:rsidP="003813E1">
            <w:pPr>
              <w:widowControl/>
              <w:autoSpaceDE/>
              <w:autoSpaceDN/>
              <w:adjustRightInd/>
              <w:ind w:firstLine="0"/>
              <w:jc w:val="right"/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4B3DDC">
              <w:rPr>
                <w:rFonts w:ascii="Times New Roman" w:hAnsi="Times New Roman" w:cs="Times New Roman"/>
                <w:bCs/>
                <w:color w:val="26282F"/>
                <w:sz w:val="20"/>
                <w:szCs w:val="20"/>
              </w:rPr>
              <w:t>0,0</w:t>
            </w:r>
          </w:p>
        </w:tc>
      </w:tr>
    </w:tbl>
    <w:p w:rsidR="00402B99" w:rsidRPr="00D63B87" w:rsidRDefault="00402B99" w:rsidP="00D63B87">
      <w:bookmarkStart w:id="0" w:name="_GoBack"/>
      <w:bookmarkEnd w:id="0"/>
    </w:p>
    <w:sectPr w:rsidR="00402B99" w:rsidRPr="00D63B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EE2EFA"/>
    <w:multiLevelType w:val="hybridMultilevel"/>
    <w:tmpl w:val="6CB27704"/>
    <w:lvl w:ilvl="0" w:tplc="66567906">
      <w:start w:val="1"/>
      <w:numFmt w:val="decimal"/>
      <w:lvlText w:val="%1."/>
      <w:lvlJc w:val="left"/>
      <w:pPr>
        <w:ind w:left="109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99846A7"/>
    <w:multiLevelType w:val="hybridMultilevel"/>
    <w:tmpl w:val="58D8B6C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DE83053"/>
    <w:multiLevelType w:val="hybridMultilevel"/>
    <w:tmpl w:val="4792FCE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F5A1168"/>
    <w:multiLevelType w:val="hybridMultilevel"/>
    <w:tmpl w:val="CF601692"/>
    <w:lvl w:ilvl="0" w:tplc="04190011">
      <w:start w:val="1"/>
      <w:numFmt w:val="decimal"/>
      <w:lvlText w:val="%1)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4" w15:restartNumberingAfterBreak="0">
    <w:nsid w:val="10F95F17"/>
    <w:multiLevelType w:val="hybridMultilevel"/>
    <w:tmpl w:val="5E80B1A2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C3267FE"/>
    <w:multiLevelType w:val="hybridMultilevel"/>
    <w:tmpl w:val="7FAA0074"/>
    <w:lvl w:ilvl="0" w:tplc="CCC8CF4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C993DD6"/>
    <w:multiLevelType w:val="hybridMultilevel"/>
    <w:tmpl w:val="F92C9372"/>
    <w:lvl w:ilvl="0" w:tplc="04190011">
      <w:start w:val="1"/>
      <w:numFmt w:val="decimal"/>
      <w:lvlText w:val="%1)"/>
      <w:lvlJc w:val="left"/>
      <w:pPr>
        <w:ind w:left="1584" w:hanging="360"/>
      </w:pPr>
    </w:lvl>
    <w:lvl w:ilvl="1" w:tplc="04190019" w:tentative="1">
      <w:start w:val="1"/>
      <w:numFmt w:val="lowerLetter"/>
      <w:lvlText w:val="%2."/>
      <w:lvlJc w:val="left"/>
      <w:pPr>
        <w:ind w:left="2304" w:hanging="360"/>
      </w:pPr>
    </w:lvl>
    <w:lvl w:ilvl="2" w:tplc="0419001B" w:tentative="1">
      <w:start w:val="1"/>
      <w:numFmt w:val="lowerRoman"/>
      <w:lvlText w:val="%3."/>
      <w:lvlJc w:val="right"/>
      <w:pPr>
        <w:ind w:left="3024" w:hanging="180"/>
      </w:pPr>
    </w:lvl>
    <w:lvl w:ilvl="3" w:tplc="0419000F" w:tentative="1">
      <w:start w:val="1"/>
      <w:numFmt w:val="decimal"/>
      <w:lvlText w:val="%4."/>
      <w:lvlJc w:val="left"/>
      <w:pPr>
        <w:ind w:left="3744" w:hanging="360"/>
      </w:pPr>
    </w:lvl>
    <w:lvl w:ilvl="4" w:tplc="04190019" w:tentative="1">
      <w:start w:val="1"/>
      <w:numFmt w:val="lowerLetter"/>
      <w:lvlText w:val="%5."/>
      <w:lvlJc w:val="left"/>
      <w:pPr>
        <w:ind w:left="4464" w:hanging="360"/>
      </w:pPr>
    </w:lvl>
    <w:lvl w:ilvl="5" w:tplc="0419001B" w:tentative="1">
      <w:start w:val="1"/>
      <w:numFmt w:val="lowerRoman"/>
      <w:lvlText w:val="%6."/>
      <w:lvlJc w:val="right"/>
      <w:pPr>
        <w:ind w:left="5184" w:hanging="180"/>
      </w:pPr>
    </w:lvl>
    <w:lvl w:ilvl="6" w:tplc="0419000F" w:tentative="1">
      <w:start w:val="1"/>
      <w:numFmt w:val="decimal"/>
      <w:lvlText w:val="%7."/>
      <w:lvlJc w:val="left"/>
      <w:pPr>
        <w:ind w:left="5904" w:hanging="360"/>
      </w:pPr>
    </w:lvl>
    <w:lvl w:ilvl="7" w:tplc="04190019" w:tentative="1">
      <w:start w:val="1"/>
      <w:numFmt w:val="lowerLetter"/>
      <w:lvlText w:val="%8."/>
      <w:lvlJc w:val="left"/>
      <w:pPr>
        <w:ind w:left="6624" w:hanging="360"/>
      </w:pPr>
    </w:lvl>
    <w:lvl w:ilvl="8" w:tplc="0419001B" w:tentative="1">
      <w:start w:val="1"/>
      <w:numFmt w:val="lowerRoman"/>
      <w:lvlText w:val="%9."/>
      <w:lvlJc w:val="right"/>
      <w:pPr>
        <w:ind w:left="7344" w:hanging="180"/>
      </w:pPr>
    </w:lvl>
  </w:abstractNum>
  <w:abstractNum w:abstractNumId="7" w15:restartNumberingAfterBreak="0">
    <w:nsid w:val="214173F1"/>
    <w:multiLevelType w:val="hybridMultilevel"/>
    <w:tmpl w:val="73BC66E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4045637"/>
    <w:multiLevelType w:val="hybridMultilevel"/>
    <w:tmpl w:val="EDBC0B88"/>
    <w:lvl w:ilvl="0" w:tplc="0A7A27D8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26181875"/>
    <w:multiLevelType w:val="hybridMultilevel"/>
    <w:tmpl w:val="05805AB0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AE67EDC"/>
    <w:multiLevelType w:val="hybridMultilevel"/>
    <w:tmpl w:val="00DAEA9C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7E4A49"/>
    <w:multiLevelType w:val="hybridMultilevel"/>
    <w:tmpl w:val="45EE50CC"/>
    <w:lvl w:ilvl="0" w:tplc="BB74CE4E">
      <w:start w:val="1"/>
      <w:numFmt w:val="decimal"/>
      <w:lvlText w:val="%1."/>
      <w:lvlJc w:val="left"/>
      <w:pPr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BC847A7"/>
    <w:multiLevelType w:val="hybridMultilevel"/>
    <w:tmpl w:val="3BB85D8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EE003AA"/>
    <w:multiLevelType w:val="hybridMultilevel"/>
    <w:tmpl w:val="8506C17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7CB25F9"/>
    <w:multiLevelType w:val="hybridMultilevel"/>
    <w:tmpl w:val="E428772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6BD8B05E">
      <w:start w:val="1"/>
      <w:numFmt w:val="decimal"/>
      <w:lvlText w:val="%2)"/>
      <w:lvlJc w:val="left"/>
      <w:pPr>
        <w:ind w:left="214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38BB2C39"/>
    <w:multiLevelType w:val="hybridMultilevel"/>
    <w:tmpl w:val="6A3E6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0AB3003"/>
    <w:multiLevelType w:val="hybridMultilevel"/>
    <w:tmpl w:val="65085AA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4ACC3B76"/>
    <w:multiLevelType w:val="hybridMultilevel"/>
    <w:tmpl w:val="B8923C8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507C5B09"/>
    <w:multiLevelType w:val="hybridMultilevel"/>
    <w:tmpl w:val="62BEA55A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5FD15C2"/>
    <w:multiLevelType w:val="hybridMultilevel"/>
    <w:tmpl w:val="E696AC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64E30A0"/>
    <w:multiLevelType w:val="hybridMultilevel"/>
    <w:tmpl w:val="2E3C3172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9EA2D08"/>
    <w:multiLevelType w:val="hybridMultilevel"/>
    <w:tmpl w:val="8F62112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5EB80E8E"/>
    <w:multiLevelType w:val="hybridMultilevel"/>
    <w:tmpl w:val="0036614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64433866"/>
    <w:multiLevelType w:val="hybridMultilevel"/>
    <w:tmpl w:val="A5A2D0A6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6F33E83"/>
    <w:multiLevelType w:val="hybridMultilevel"/>
    <w:tmpl w:val="C32E625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7FD1AEC"/>
    <w:multiLevelType w:val="hybridMultilevel"/>
    <w:tmpl w:val="02D2798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693858BD"/>
    <w:multiLevelType w:val="hybridMultilevel"/>
    <w:tmpl w:val="78AE2AD2"/>
    <w:lvl w:ilvl="0" w:tplc="DBF4ABE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6C4018A0"/>
    <w:multiLevelType w:val="hybridMultilevel"/>
    <w:tmpl w:val="BEECFA38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9" w15:restartNumberingAfterBreak="0">
    <w:nsid w:val="6F8F7E60"/>
    <w:multiLevelType w:val="hybridMultilevel"/>
    <w:tmpl w:val="E3D061A4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9614C91"/>
    <w:multiLevelType w:val="hybridMultilevel"/>
    <w:tmpl w:val="72F247A6"/>
    <w:lvl w:ilvl="0" w:tplc="BAA83D2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1" w15:restartNumberingAfterBreak="0">
    <w:nsid w:val="79987C5B"/>
    <w:multiLevelType w:val="hybridMultilevel"/>
    <w:tmpl w:val="E4E6CA6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7B97117E"/>
    <w:multiLevelType w:val="hybridMultilevel"/>
    <w:tmpl w:val="DC3EBD00"/>
    <w:lvl w:ilvl="0" w:tplc="03481D28">
      <w:start w:val="1"/>
      <w:numFmt w:val="decimal"/>
      <w:lvlText w:val="%1."/>
      <w:lvlJc w:val="left"/>
      <w:pPr>
        <w:ind w:left="112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8"/>
  </w:num>
  <w:num w:numId="2">
    <w:abstractNumId w:val="14"/>
  </w:num>
  <w:num w:numId="3">
    <w:abstractNumId w:val="8"/>
  </w:num>
  <w:num w:numId="4">
    <w:abstractNumId w:val="27"/>
  </w:num>
  <w:num w:numId="5">
    <w:abstractNumId w:val="3"/>
  </w:num>
  <w:num w:numId="6">
    <w:abstractNumId w:val="18"/>
  </w:num>
  <w:num w:numId="7">
    <w:abstractNumId w:val="30"/>
  </w:num>
  <w:num w:numId="8">
    <w:abstractNumId w:val="1"/>
  </w:num>
  <w:num w:numId="9">
    <w:abstractNumId w:val="0"/>
  </w:num>
  <w:num w:numId="10">
    <w:abstractNumId w:val="4"/>
  </w:num>
  <w:num w:numId="11">
    <w:abstractNumId w:val="13"/>
  </w:num>
  <w:num w:numId="12">
    <w:abstractNumId w:val="32"/>
  </w:num>
  <w:num w:numId="13">
    <w:abstractNumId w:val="22"/>
  </w:num>
  <w:num w:numId="14">
    <w:abstractNumId w:val="26"/>
  </w:num>
  <w:num w:numId="15">
    <w:abstractNumId w:val="31"/>
  </w:num>
  <w:num w:numId="16">
    <w:abstractNumId w:val="11"/>
  </w:num>
  <w:num w:numId="17">
    <w:abstractNumId w:val="16"/>
  </w:num>
  <w:num w:numId="18">
    <w:abstractNumId w:val="25"/>
  </w:num>
  <w:num w:numId="19">
    <w:abstractNumId w:val="10"/>
  </w:num>
  <w:num w:numId="20">
    <w:abstractNumId w:val="19"/>
  </w:num>
  <w:num w:numId="21">
    <w:abstractNumId w:val="5"/>
  </w:num>
  <w:num w:numId="22">
    <w:abstractNumId w:val="15"/>
  </w:num>
  <w:num w:numId="23">
    <w:abstractNumId w:val="6"/>
  </w:num>
  <w:num w:numId="24">
    <w:abstractNumId w:val="12"/>
  </w:num>
  <w:num w:numId="25">
    <w:abstractNumId w:val="2"/>
  </w:num>
  <w:num w:numId="26">
    <w:abstractNumId w:val="29"/>
  </w:num>
  <w:num w:numId="27">
    <w:abstractNumId w:val="24"/>
  </w:num>
  <w:num w:numId="28">
    <w:abstractNumId w:val="17"/>
  </w:num>
  <w:num w:numId="29">
    <w:abstractNumId w:val="7"/>
  </w:num>
  <w:num w:numId="30">
    <w:abstractNumId w:val="9"/>
  </w:num>
  <w:num w:numId="31">
    <w:abstractNumId w:val="23"/>
  </w:num>
  <w:num w:numId="32">
    <w:abstractNumId w:val="20"/>
  </w:num>
  <w:num w:numId="33">
    <w:abstractNumId w:val="21"/>
  </w:num>
  <w:num w:numId="34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2B99"/>
    <w:rsid w:val="00402B99"/>
    <w:rsid w:val="00646D6F"/>
    <w:rsid w:val="008D5837"/>
    <w:rsid w:val="00C2664E"/>
    <w:rsid w:val="00D63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4D3FFBA-F647-4AAB-9DAB-7719F2DE77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2B9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="Times New Roman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C2664E"/>
    <w:pPr>
      <w:spacing w:before="108" w:after="108"/>
      <w:ind w:firstLine="0"/>
      <w:jc w:val="center"/>
      <w:outlineLvl w:val="0"/>
    </w:pPr>
    <w:rPr>
      <w:rFonts w:ascii="Arial" w:eastAsiaTheme="minorEastAsia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C2664E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C2664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C2664E"/>
    <w:rPr>
      <w:b w:val="0"/>
      <w:bCs w:val="0"/>
      <w:color w:val="106BBE"/>
    </w:rPr>
  </w:style>
  <w:style w:type="paragraph" w:customStyle="1" w:styleId="a5">
    <w:name w:val="Заголовок статьи"/>
    <w:basedOn w:val="a"/>
    <w:next w:val="a"/>
    <w:uiPriority w:val="99"/>
    <w:rsid w:val="00C2664E"/>
    <w:pPr>
      <w:ind w:left="1612" w:hanging="892"/>
    </w:pPr>
    <w:rPr>
      <w:rFonts w:ascii="Arial" w:eastAsiaTheme="minorEastAsia" w:hAnsi="Arial" w:cs="Arial"/>
    </w:rPr>
  </w:style>
  <w:style w:type="paragraph" w:customStyle="1" w:styleId="a6">
    <w:name w:val="Текст (справка)"/>
    <w:basedOn w:val="a"/>
    <w:next w:val="a"/>
    <w:uiPriority w:val="99"/>
    <w:rsid w:val="00C2664E"/>
    <w:pPr>
      <w:ind w:left="170" w:right="170" w:firstLine="0"/>
      <w:jc w:val="left"/>
    </w:pPr>
    <w:rPr>
      <w:rFonts w:ascii="Arial" w:eastAsiaTheme="minorEastAsia" w:hAnsi="Arial" w:cs="Arial"/>
    </w:rPr>
  </w:style>
  <w:style w:type="paragraph" w:customStyle="1" w:styleId="a7">
    <w:name w:val="Комментарий"/>
    <w:basedOn w:val="a6"/>
    <w:next w:val="a"/>
    <w:uiPriority w:val="99"/>
    <w:rsid w:val="00C2664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8">
    <w:name w:val="Информация об изменениях документа"/>
    <w:basedOn w:val="a7"/>
    <w:next w:val="a"/>
    <w:uiPriority w:val="99"/>
    <w:rsid w:val="00C2664E"/>
    <w:rPr>
      <w:i/>
      <w:iCs/>
    </w:rPr>
  </w:style>
  <w:style w:type="paragraph" w:customStyle="1" w:styleId="a9">
    <w:name w:val="Нормальный (таблица)"/>
    <w:basedOn w:val="a"/>
    <w:next w:val="a"/>
    <w:uiPriority w:val="99"/>
    <w:rsid w:val="00C2664E"/>
    <w:pPr>
      <w:ind w:firstLine="0"/>
    </w:pPr>
    <w:rPr>
      <w:rFonts w:ascii="Arial" w:eastAsiaTheme="minorEastAsia" w:hAnsi="Arial" w:cs="Arial"/>
    </w:rPr>
  </w:style>
  <w:style w:type="paragraph" w:customStyle="1" w:styleId="aa">
    <w:name w:val="Прижатый влево"/>
    <w:basedOn w:val="a"/>
    <w:next w:val="a"/>
    <w:uiPriority w:val="99"/>
    <w:rsid w:val="00C2664E"/>
    <w:pPr>
      <w:ind w:firstLine="0"/>
      <w:jc w:val="left"/>
    </w:pPr>
    <w:rPr>
      <w:rFonts w:ascii="Arial" w:eastAsiaTheme="minorEastAsia" w:hAnsi="Arial" w:cs="Arial"/>
    </w:rPr>
  </w:style>
  <w:style w:type="character" w:customStyle="1" w:styleId="ab">
    <w:name w:val="Цветовое выделение для Текст"/>
    <w:uiPriority w:val="99"/>
    <w:rsid w:val="00C2664E"/>
  </w:style>
  <w:style w:type="paragraph" w:customStyle="1" w:styleId="ConsTitle">
    <w:name w:val="ConsTitle"/>
    <w:rsid w:val="00C2664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ConsPlusTitle">
    <w:name w:val="ConsPlusTitle"/>
    <w:rsid w:val="00C2664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c">
    <w:name w:val="List Paragraph"/>
    <w:basedOn w:val="a"/>
    <w:uiPriority w:val="34"/>
    <w:qFormat/>
    <w:rsid w:val="00C2664E"/>
    <w:pPr>
      <w:ind w:left="720"/>
      <w:contextualSpacing/>
    </w:pPr>
    <w:rPr>
      <w:rFonts w:ascii="Arial" w:eastAsiaTheme="minorEastAsia" w:hAnsi="Arial" w:cs="Arial"/>
    </w:rPr>
  </w:style>
  <w:style w:type="numbering" w:customStyle="1" w:styleId="11">
    <w:name w:val="Нет списка1"/>
    <w:next w:val="a2"/>
    <w:uiPriority w:val="99"/>
    <w:semiHidden/>
    <w:unhideWhenUsed/>
    <w:rsid w:val="00C2664E"/>
  </w:style>
  <w:style w:type="paragraph" w:styleId="ad">
    <w:name w:val="Balloon Text"/>
    <w:basedOn w:val="a"/>
    <w:link w:val="ae"/>
    <w:uiPriority w:val="99"/>
    <w:semiHidden/>
    <w:unhideWhenUsed/>
    <w:rsid w:val="00C2664E"/>
    <w:rPr>
      <w:rFonts w:ascii="Segoe UI" w:eastAsiaTheme="minorEastAsia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C2664E"/>
    <w:rPr>
      <w:rFonts w:ascii="Segoe UI" w:eastAsiaTheme="minorEastAsia" w:hAnsi="Segoe UI" w:cs="Segoe UI"/>
      <w:sz w:val="18"/>
      <w:szCs w:val="18"/>
      <w:lang w:eastAsia="ru-RU"/>
    </w:rPr>
  </w:style>
  <w:style w:type="character" w:styleId="af">
    <w:name w:val="Hyperlink"/>
    <w:basedOn w:val="a0"/>
    <w:uiPriority w:val="99"/>
    <w:semiHidden/>
    <w:unhideWhenUsed/>
    <w:rsid w:val="00C2664E"/>
    <w:rPr>
      <w:color w:val="0563C1"/>
      <w:u w:val="single"/>
    </w:rPr>
  </w:style>
  <w:style w:type="character" w:styleId="af0">
    <w:name w:val="FollowedHyperlink"/>
    <w:basedOn w:val="a0"/>
    <w:uiPriority w:val="99"/>
    <w:semiHidden/>
    <w:unhideWhenUsed/>
    <w:rsid w:val="00C2664E"/>
    <w:rPr>
      <w:color w:val="954F72"/>
      <w:u w:val="single"/>
    </w:rPr>
  </w:style>
  <w:style w:type="paragraph" w:customStyle="1" w:styleId="xl63">
    <w:name w:val="xl63"/>
    <w:basedOn w:val="a"/>
    <w:rsid w:val="00C266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4">
    <w:name w:val="xl64"/>
    <w:basedOn w:val="a"/>
    <w:rsid w:val="00C266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5">
    <w:name w:val="xl65"/>
    <w:basedOn w:val="a"/>
    <w:rsid w:val="00C266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6">
    <w:name w:val="xl66"/>
    <w:basedOn w:val="a"/>
    <w:rsid w:val="00C266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67">
    <w:name w:val="xl67"/>
    <w:basedOn w:val="a"/>
    <w:rsid w:val="00C266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</w:pPr>
    <w:rPr>
      <w:rFonts w:ascii="Times New Roman" w:hAnsi="Times New Roman" w:cs="Times New Roman"/>
    </w:rPr>
  </w:style>
  <w:style w:type="paragraph" w:customStyle="1" w:styleId="xl68">
    <w:name w:val="xl68"/>
    <w:basedOn w:val="a"/>
    <w:rsid w:val="00C266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69">
    <w:name w:val="xl69"/>
    <w:basedOn w:val="a"/>
    <w:rsid w:val="00C266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right"/>
      <w:textAlignment w:val="center"/>
    </w:pPr>
    <w:rPr>
      <w:rFonts w:ascii="Times New Roman" w:hAnsi="Times New Roman" w:cs="Times New Roman"/>
    </w:rPr>
  </w:style>
  <w:style w:type="paragraph" w:customStyle="1" w:styleId="xl70">
    <w:name w:val="xl70"/>
    <w:basedOn w:val="a"/>
    <w:rsid w:val="00C266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1">
    <w:name w:val="xl71"/>
    <w:basedOn w:val="a"/>
    <w:rsid w:val="00C266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2">
    <w:name w:val="xl72"/>
    <w:basedOn w:val="a"/>
    <w:rsid w:val="00C2664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rFonts w:ascii="Times New Roman" w:hAnsi="Times New Roman" w:cs="Times New Roman"/>
    </w:rPr>
  </w:style>
  <w:style w:type="paragraph" w:customStyle="1" w:styleId="xl73">
    <w:name w:val="xl73"/>
    <w:basedOn w:val="a"/>
    <w:rsid w:val="00C266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4">
    <w:name w:val="xl74"/>
    <w:basedOn w:val="a"/>
    <w:rsid w:val="00C2664E"/>
    <w:pPr>
      <w:widowControl/>
      <w:pBdr>
        <w:top w:val="single" w:sz="4" w:space="0" w:color="auto"/>
        <w:left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5">
    <w:name w:val="xl75"/>
    <w:basedOn w:val="a"/>
    <w:rsid w:val="00C2664E"/>
    <w:pPr>
      <w:widowControl/>
      <w:pBdr>
        <w:top w:val="single" w:sz="4" w:space="0" w:color="auto"/>
        <w:bottom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6">
    <w:name w:val="xl76"/>
    <w:basedOn w:val="a"/>
    <w:rsid w:val="00C2664E"/>
    <w:pPr>
      <w:widowControl/>
      <w:pBdr>
        <w:top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7">
    <w:name w:val="xl77"/>
    <w:basedOn w:val="a"/>
    <w:rsid w:val="00C266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  <w:style w:type="paragraph" w:customStyle="1" w:styleId="xl78">
    <w:name w:val="xl78"/>
    <w:basedOn w:val="a"/>
    <w:rsid w:val="00C2664E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2504</Words>
  <Characters>14274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Хагаева Марха Вахидовна</dc:creator>
  <cp:keywords/>
  <dc:description/>
  <cp:lastModifiedBy>Аслан Русланович Ахмадов</cp:lastModifiedBy>
  <cp:revision>4</cp:revision>
  <dcterms:created xsi:type="dcterms:W3CDTF">2019-10-31T14:42:00Z</dcterms:created>
  <dcterms:modified xsi:type="dcterms:W3CDTF">2020-12-23T09:45:00Z</dcterms:modified>
</cp:coreProperties>
</file>